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2FEEE" w14:textId="203367D0" w:rsidR="007873D8" w:rsidRDefault="000557FB" w:rsidP="00014D0C">
      <w:pPr>
        <w:rPr>
          <w:b/>
          <w:smallCaps/>
          <w:sz w:val="32"/>
        </w:rPr>
      </w:pPr>
      <w:r>
        <w:rPr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FF7B" wp14:editId="62340161">
                <wp:simplePos x="0" y="0"/>
                <wp:positionH relativeFrom="column">
                  <wp:posOffset>996950</wp:posOffset>
                </wp:positionH>
                <wp:positionV relativeFrom="paragraph">
                  <wp:posOffset>-266700</wp:posOffset>
                </wp:positionV>
                <wp:extent cx="5403850" cy="488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375B4" w14:textId="77777777" w:rsidR="007873D8" w:rsidRPr="00091BF8" w:rsidRDefault="007873D8" w:rsidP="007873D8">
                            <w:pPr>
                              <w:rPr>
                                <w:b/>
                                <w:smallCaps/>
                                <w:color w:val="002060"/>
                              </w:rPr>
                            </w:pPr>
                            <w:r w:rsidRPr="00091BF8">
                              <w:rPr>
                                <w:b/>
                                <w:smallCaps/>
                                <w:color w:val="002060"/>
                                <w:sz w:val="32"/>
                              </w:rPr>
                              <w:t>National Association of Maritime Organizations</w:t>
                            </w:r>
                          </w:p>
                          <w:p w14:paraId="53DDCB19" w14:textId="4C3D66C1" w:rsidR="007873D8" w:rsidRDefault="007873D8"/>
                          <w:p w14:paraId="6A9BDCCB" w14:textId="5017F75E" w:rsidR="000557FB" w:rsidRDefault="000557FB"/>
                          <w:p w14:paraId="4279AA50" w14:textId="50879EBF" w:rsidR="000557FB" w:rsidRDefault="000557FB"/>
                          <w:p w14:paraId="7DE1DD80" w14:textId="5CFB68B7" w:rsidR="000557FB" w:rsidRDefault="000557FB"/>
                          <w:p w14:paraId="33ED2001" w14:textId="2AF192F1" w:rsidR="000557FB" w:rsidRDefault="000557FB"/>
                          <w:p w14:paraId="109EF375" w14:textId="77777777" w:rsidR="000557FB" w:rsidRDefault="0005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5FF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5pt;margin-top:-21pt;width:425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P9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" filled="f" stroked="f">
                <v:textbox>
                  <w:txbxContent>
                    <w:p w14:paraId="035375B4" w14:textId="77777777" w:rsidR="007873D8" w:rsidRPr="00091BF8" w:rsidRDefault="007873D8" w:rsidP="007873D8">
                      <w:pPr>
                        <w:rPr>
                          <w:b/>
                          <w:smallCaps/>
                          <w:color w:val="002060"/>
                        </w:rPr>
                      </w:pPr>
                      <w:r w:rsidRPr="00091BF8">
                        <w:rPr>
                          <w:b/>
                          <w:smallCaps/>
                          <w:color w:val="002060"/>
                          <w:sz w:val="32"/>
                        </w:rPr>
                        <w:t>National Association of Maritime Organizations</w:t>
                      </w:r>
                    </w:p>
                    <w:p w14:paraId="53DDCB19" w14:textId="4C3D66C1" w:rsidR="007873D8" w:rsidRDefault="007873D8"/>
                    <w:p w14:paraId="6A9BDCCB" w14:textId="5017F75E" w:rsidR="000557FB" w:rsidRDefault="000557FB"/>
                    <w:p w14:paraId="4279AA50" w14:textId="50879EBF" w:rsidR="000557FB" w:rsidRDefault="000557FB"/>
                    <w:p w14:paraId="7DE1DD80" w14:textId="5CFB68B7" w:rsidR="000557FB" w:rsidRDefault="000557FB"/>
                    <w:p w14:paraId="33ED2001" w14:textId="2AF192F1" w:rsidR="000557FB" w:rsidRDefault="000557FB"/>
                    <w:p w14:paraId="109EF375" w14:textId="77777777" w:rsidR="000557FB" w:rsidRDefault="000557FB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DDF82" wp14:editId="60DC683C">
                <wp:simplePos x="0" y="0"/>
                <wp:positionH relativeFrom="column">
                  <wp:posOffset>-558800</wp:posOffset>
                </wp:positionH>
                <wp:positionV relativeFrom="paragraph">
                  <wp:posOffset>-482600</wp:posOffset>
                </wp:positionV>
                <wp:extent cx="1416050" cy="1123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7A107" w14:textId="30E6AFE2" w:rsidR="000557FB" w:rsidRDefault="000557FB">
                            <w:r w:rsidRPr="000557FB">
                              <w:rPr>
                                <w:noProof/>
                              </w:rPr>
                              <w:drawing>
                                <wp:inline distT="0" distB="0" distL="0" distR="0" wp14:anchorId="0C7D81ED" wp14:editId="273BEF67">
                                  <wp:extent cx="1226820" cy="99679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996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DF82" id="Text Box 4" o:spid="_x0000_s1027" type="#_x0000_t202" style="position:absolute;margin-left:-44pt;margin-top:-38pt;width:111.5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" fillcolor="white [3201]" stroked="f" strokeweight=".5pt">
                <v:textbox>
                  <w:txbxContent>
                    <w:p w14:paraId="1247A107" w14:textId="30E6AFE2" w:rsidR="000557FB" w:rsidRDefault="000557FB">
                      <w:r w:rsidRPr="000557FB">
                        <w:rPr>
                          <w:noProof/>
                        </w:rPr>
                        <w:drawing>
                          <wp:inline distT="0" distB="0" distL="0" distR="0" wp14:anchorId="0C7D81ED" wp14:editId="273BEF67">
                            <wp:extent cx="1226820" cy="99679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996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B4695B" w14:textId="77777777" w:rsidR="000557FB" w:rsidRDefault="000557FB" w:rsidP="000557FB">
      <w:pPr>
        <w:tabs>
          <w:tab w:val="center" w:pos="4410"/>
        </w:tabs>
        <w:rPr>
          <w:b/>
        </w:rPr>
      </w:pPr>
    </w:p>
    <w:p w14:paraId="4C72D0F0" w14:textId="4C950B1F" w:rsidR="00014D0C" w:rsidRDefault="007873D8" w:rsidP="000557FB">
      <w:pPr>
        <w:tabs>
          <w:tab w:val="center" w:pos="4680"/>
        </w:tabs>
        <w:rPr>
          <w:b/>
          <w:sz w:val="32"/>
        </w:rPr>
      </w:pPr>
      <w:r>
        <w:rPr>
          <w:b/>
        </w:rPr>
        <w:tab/>
      </w:r>
      <w:r w:rsidR="0089669A">
        <w:rPr>
          <w:b/>
          <w:sz w:val="32"/>
        </w:rPr>
        <w:t>Simplify O</w:t>
      </w:r>
      <w:r w:rsidR="00014D0C" w:rsidRPr="000557FB">
        <w:rPr>
          <w:b/>
          <w:sz w:val="32"/>
        </w:rPr>
        <w:t>vertime Billing</w:t>
      </w:r>
    </w:p>
    <w:p w14:paraId="406A5280" w14:textId="77777777" w:rsidR="000557FB" w:rsidRPr="000557FB" w:rsidRDefault="000557FB" w:rsidP="000557FB">
      <w:pPr>
        <w:tabs>
          <w:tab w:val="center" w:pos="4680"/>
        </w:tabs>
        <w:rPr>
          <w:b/>
          <w:sz w:val="22"/>
        </w:rPr>
      </w:pPr>
    </w:p>
    <w:p w14:paraId="6BC65D47" w14:textId="4C9E9F11" w:rsidR="00014D0C" w:rsidRPr="000557FB" w:rsidRDefault="007873D8" w:rsidP="000557FB">
      <w:pPr>
        <w:tabs>
          <w:tab w:val="center" w:pos="4680"/>
        </w:tabs>
        <w:rPr>
          <w:sz w:val="28"/>
        </w:rPr>
      </w:pPr>
      <w:r w:rsidRPr="000557FB">
        <w:rPr>
          <w:b/>
          <w:sz w:val="32"/>
        </w:rPr>
        <w:tab/>
      </w:r>
      <w:r w:rsidRPr="000557FB">
        <w:t>June 14</w:t>
      </w:r>
      <w:r w:rsidR="00014D0C" w:rsidRPr="000557FB">
        <w:t>, 2018</w:t>
      </w:r>
    </w:p>
    <w:p w14:paraId="33F561AF" w14:textId="77777777" w:rsidR="00014D0C" w:rsidRDefault="00014D0C" w:rsidP="00014D0C"/>
    <w:p w14:paraId="0252E128" w14:textId="6D51FE5F" w:rsidR="00A82E86" w:rsidRPr="0089669A" w:rsidRDefault="00A82E86" w:rsidP="0089669A">
      <w:pPr>
        <w:pStyle w:val="Heading1"/>
      </w:pPr>
      <w:r w:rsidRPr="0089669A">
        <w:t>Background</w:t>
      </w:r>
    </w:p>
    <w:p w14:paraId="7D9865E7" w14:textId="77777777" w:rsidR="00A82E86" w:rsidRDefault="00A82E86" w:rsidP="00DB2455">
      <w:pPr>
        <w:jc w:val="both"/>
      </w:pPr>
    </w:p>
    <w:p w14:paraId="1F740FEB" w14:textId="5A6B15EE" w:rsidR="00A82E86" w:rsidRPr="00091BF8" w:rsidRDefault="00BB30FD" w:rsidP="00DB2455">
      <w:pPr>
        <w:jc w:val="both"/>
        <w:rPr>
          <w:sz w:val="22"/>
        </w:rPr>
      </w:pPr>
      <w:r w:rsidRPr="00091BF8">
        <w:rPr>
          <w:sz w:val="22"/>
        </w:rPr>
        <w:t>Due to</w:t>
      </w:r>
      <w:r w:rsidR="00A82E86" w:rsidRPr="00091BF8">
        <w:rPr>
          <w:sz w:val="22"/>
        </w:rPr>
        <w:t xml:space="preserve"> ongoing shortages of CBP officers at our nation’s seaports, ocean carriers and/or their vessel agents must routinely request off-hour inspections</w:t>
      </w:r>
      <w:r w:rsidRPr="00091BF8">
        <w:rPr>
          <w:sz w:val="22"/>
        </w:rPr>
        <w:t xml:space="preserve"> to </w:t>
      </w:r>
      <w:r w:rsidR="0089669A" w:rsidRPr="00091BF8">
        <w:rPr>
          <w:sz w:val="22"/>
        </w:rPr>
        <w:t>e</w:t>
      </w:r>
      <w:r w:rsidR="0089669A">
        <w:rPr>
          <w:sz w:val="22"/>
        </w:rPr>
        <w:t>x</w:t>
      </w:r>
      <w:r w:rsidR="0089669A" w:rsidRPr="00091BF8">
        <w:rPr>
          <w:sz w:val="22"/>
        </w:rPr>
        <w:t>pedite</w:t>
      </w:r>
      <w:r w:rsidRPr="00091BF8">
        <w:rPr>
          <w:sz w:val="22"/>
        </w:rPr>
        <w:t xml:space="preserve"> vessel or cargo entrance, clearance, and release</w:t>
      </w:r>
      <w:r w:rsidR="00A82E86" w:rsidRPr="00091BF8">
        <w:rPr>
          <w:sz w:val="22"/>
        </w:rPr>
        <w:t>.</w:t>
      </w:r>
      <w:r w:rsidR="00350173">
        <w:rPr>
          <w:rStyle w:val="FootnoteReference"/>
          <w:sz w:val="22"/>
        </w:rPr>
        <w:footnoteReference w:id="1"/>
      </w:r>
      <w:r w:rsidR="00A82E86" w:rsidRPr="00091BF8">
        <w:rPr>
          <w:sz w:val="22"/>
        </w:rPr>
        <w:t xml:space="preserve"> </w:t>
      </w:r>
      <w:r w:rsidRPr="00091BF8">
        <w:rPr>
          <w:sz w:val="22"/>
        </w:rPr>
        <w:t>After completion of such services, CBP sends an invoice to the vessel agent.</w:t>
      </w:r>
    </w:p>
    <w:p w14:paraId="2D8F1C75" w14:textId="77777777" w:rsidR="00A82E86" w:rsidRPr="00091BF8" w:rsidRDefault="00A82E86" w:rsidP="00DB2455">
      <w:pPr>
        <w:jc w:val="both"/>
        <w:rPr>
          <w:sz w:val="22"/>
        </w:rPr>
      </w:pPr>
    </w:p>
    <w:p w14:paraId="03BBE564" w14:textId="77777777" w:rsidR="0089669A" w:rsidRDefault="00014D0C" w:rsidP="00DB2455">
      <w:pPr>
        <w:jc w:val="both"/>
        <w:rPr>
          <w:sz w:val="22"/>
        </w:rPr>
      </w:pPr>
      <w:r w:rsidRPr="00091BF8">
        <w:rPr>
          <w:sz w:val="22"/>
        </w:rPr>
        <w:t xml:space="preserve">Overtime </w:t>
      </w:r>
      <w:r w:rsidR="00A82E86" w:rsidRPr="00091BF8">
        <w:rPr>
          <w:sz w:val="22"/>
        </w:rPr>
        <w:t xml:space="preserve">calculation and billing </w:t>
      </w:r>
      <w:r w:rsidR="003052E4" w:rsidRPr="00091BF8">
        <w:rPr>
          <w:sz w:val="22"/>
        </w:rPr>
        <w:t>can be unduly complicated</w:t>
      </w:r>
      <w:r w:rsidR="00BB30FD" w:rsidRPr="00091BF8">
        <w:rPr>
          <w:sz w:val="22"/>
        </w:rPr>
        <w:t xml:space="preserve"> due to statutory and/or regulatory requirements or administrative procedures.</w:t>
      </w:r>
      <w:r w:rsidR="003052E4" w:rsidRPr="00091BF8">
        <w:rPr>
          <w:sz w:val="22"/>
        </w:rPr>
        <w:t xml:space="preserve">  The end result is that invoices are </w:t>
      </w:r>
      <w:r w:rsidR="00BB30FD" w:rsidRPr="00091BF8">
        <w:rPr>
          <w:sz w:val="22"/>
        </w:rPr>
        <w:t xml:space="preserve">frequently delayed by many weeks.  </w:t>
      </w:r>
    </w:p>
    <w:p w14:paraId="0F08F053" w14:textId="77777777" w:rsidR="0089669A" w:rsidRDefault="0089669A" w:rsidP="00DB2455">
      <w:pPr>
        <w:jc w:val="both"/>
        <w:rPr>
          <w:sz w:val="22"/>
        </w:rPr>
      </w:pPr>
    </w:p>
    <w:p w14:paraId="598D0136" w14:textId="32CFB255" w:rsidR="00FB53CB" w:rsidRPr="00091BF8" w:rsidRDefault="00BB30FD" w:rsidP="00DB2455">
      <w:pPr>
        <w:jc w:val="both"/>
        <w:rPr>
          <w:sz w:val="22"/>
        </w:rPr>
      </w:pPr>
      <w:r w:rsidRPr="00091BF8">
        <w:rPr>
          <w:sz w:val="22"/>
        </w:rPr>
        <w:t xml:space="preserve">Since the vessels have long since sailed, the agents have previously forwarded other invoices (pilots, tugs, etc.) for processing as most carriers require that invoices be submitted within 30 days. </w:t>
      </w:r>
      <w:r w:rsidR="0089669A">
        <w:rPr>
          <w:sz w:val="22"/>
        </w:rPr>
        <w:t xml:space="preserve"> </w:t>
      </w:r>
      <w:r w:rsidRPr="00091BF8">
        <w:rPr>
          <w:sz w:val="22"/>
        </w:rPr>
        <w:t>By the time the CBO OT invoice arrives, the vessel operator will have closed the account; the ship agent is then held responsible for the CBP overtime expenses.</w:t>
      </w:r>
    </w:p>
    <w:p w14:paraId="37E119EF" w14:textId="77777777" w:rsidR="00FB53CB" w:rsidRPr="00091BF8" w:rsidRDefault="00FB53CB" w:rsidP="00DB2455">
      <w:pPr>
        <w:jc w:val="both"/>
        <w:rPr>
          <w:sz w:val="22"/>
        </w:rPr>
      </w:pPr>
    </w:p>
    <w:p w14:paraId="33505352" w14:textId="64F93EFE" w:rsidR="00091BF8" w:rsidRPr="00091BF8" w:rsidRDefault="00BB30FD" w:rsidP="00DB2455">
      <w:pPr>
        <w:jc w:val="both"/>
        <w:rPr>
          <w:sz w:val="22"/>
        </w:rPr>
      </w:pPr>
      <w:r w:rsidRPr="00091BF8">
        <w:rPr>
          <w:sz w:val="22"/>
        </w:rPr>
        <w:t>At an average of $100,000 in vessel port call costs</w:t>
      </w:r>
      <w:r w:rsidR="00014D0C" w:rsidRPr="00091BF8">
        <w:rPr>
          <w:sz w:val="22"/>
        </w:rPr>
        <w:t>, CBP overtime invoice</w:t>
      </w:r>
      <w:r w:rsidRPr="00091BF8">
        <w:rPr>
          <w:sz w:val="22"/>
        </w:rPr>
        <w:t>s are</w:t>
      </w:r>
      <w:r w:rsidR="00014D0C" w:rsidRPr="00091BF8">
        <w:rPr>
          <w:sz w:val="22"/>
        </w:rPr>
        <w:t xml:space="preserve"> </w:t>
      </w:r>
      <w:r w:rsidRPr="00091BF8">
        <w:rPr>
          <w:sz w:val="22"/>
        </w:rPr>
        <w:t>relatively minor at $200-$400.  Thus, the cost to the agent to collect the fees can actually exceed the invoice amount</w:t>
      </w:r>
      <w:r w:rsidR="00014D0C" w:rsidRPr="00091BF8">
        <w:rPr>
          <w:sz w:val="22"/>
        </w:rPr>
        <w:t xml:space="preserve">. </w:t>
      </w:r>
      <w:r w:rsidRPr="00091BF8">
        <w:rPr>
          <w:sz w:val="22"/>
        </w:rPr>
        <w:t xml:space="preserve">Conversely, if CBP </w:t>
      </w:r>
      <w:r w:rsidR="00091BF8" w:rsidRPr="00091BF8">
        <w:rPr>
          <w:sz w:val="22"/>
        </w:rPr>
        <w:t>could</w:t>
      </w:r>
      <w:r w:rsidRPr="00091BF8">
        <w:rPr>
          <w:sz w:val="22"/>
        </w:rPr>
        <w:t xml:space="preserve"> provide an invoice</w:t>
      </w:r>
      <w:r w:rsidR="00014D0C" w:rsidRPr="00091BF8">
        <w:rPr>
          <w:sz w:val="22"/>
        </w:rPr>
        <w:t xml:space="preserve"> within days after service</w:t>
      </w:r>
      <w:r w:rsidRPr="00091BF8">
        <w:rPr>
          <w:sz w:val="22"/>
        </w:rPr>
        <w:t xml:space="preserve"> as other providers do</w:t>
      </w:r>
      <w:r w:rsidR="00014D0C" w:rsidRPr="00091BF8">
        <w:rPr>
          <w:sz w:val="22"/>
        </w:rPr>
        <w:t xml:space="preserve">, </w:t>
      </w:r>
      <w:r w:rsidR="00091BF8" w:rsidRPr="00091BF8">
        <w:rPr>
          <w:sz w:val="22"/>
        </w:rPr>
        <w:t>it would be</w:t>
      </w:r>
      <w:r w:rsidR="00602A07" w:rsidRPr="00091BF8">
        <w:rPr>
          <w:sz w:val="22"/>
        </w:rPr>
        <w:t xml:space="preserve"> included with the ship agent’s</w:t>
      </w:r>
      <w:r w:rsidR="00014D0C" w:rsidRPr="00091BF8">
        <w:rPr>
          <w:sz w:val="22"/>
        </w:rPr>
        <w:t xml:space="preserve"> final accounting to </w:t>
      </w:r>
      <w:r w:rsidR="00091BF8" w:rsidRPr="00091BF8">
        <w:rPr>
          <w:sz w:val="22"/>
        </w:rPr>
        <w:t>the</w:t>
      </w:r>
      <w:r w:rsidR="00014D0C" w:rsidRPr="00091BF8">
        <w:rPr>
          <w:sz w:val="22"/>
        </w:rPr>
        <w:t xml:space="preserve"> principal and paid along with other provider invoices</w:t>
      </w:r>
      <w:r w:rsidR="00091BF8" w:rsidRPr="00091BF8">
        <w:rPr>
          <w:sz w:val="22"/>
        </w:rPr>
        <w:t xml:space="preserve"> on a timely basis.</w:t>
      </w:r>
      <w:r w:rsidR="00014D0C" w:rsidRPr="00091BF8">
        <w:rPr>
          <w:sz w:val="22"/>
        </w:rPr>
        <w:t xml:space="preserve">  </w:t>
      </w:r>
    </w:p>
    <w:p w14:paraId="798C1683" w14:textId="1C169700" w:rsidR="00091BF8" w:rsidRPr="00091BF8" w:rsidRDefault="00091BF8" w:rsidP="0089669A">
      <w:pPr>
        <w:pStyle w:val="Heading1"/>
      </w:pPr>
      <w:r w:rsidRPr="00091BF8">
        <w:t>Current Process</w:t>
      </w:r>
      <w:bookmarkStart w:id="0" w:name="_GoBack"/>
      <w:bookmarkEnd w:id="0"/>
    </w:p>
    <w:p w14:paraId="29AB9AEA" w14:textId="77777777" w:rsidR="00091BF8" w:rsidRDefault="00091BF8" w:rsidP="00DB2455">
      <w:pPr>
        <w:jc w:val="both"/>
      </w:pPr>
    </w:p>
    <w:p w14:paraId="14B7EE9A" w14:textId="0DED35E1" w:rsidR="00DB2455" w:rsidRPr="00091BF8" w:rsidRDefault="00091BF8" w:rsidP="00DB2455">
      <w:pPr>
        <w:jc w:val="both"/>
        <w:rPr>
          <w:sz w:val="22"/>
          <w:szCs w:val="22"/>
        </w:rPr>
      </w:pPr>
      <w:r w:rsidRPr="00091BF8">
        <w:rPr>
          <w:sz w:val="22"/>
          <w:szCs w:val="22"/>
        </w:rPr>
        <w:t>It is our understanding that</w:t>
      </w:r>
      <w:r w:rsidR="00014D0C" w:rsidRPr="00091BF8">
        <w:rPr>
          <w:sz w:val="22"/>
          <w:szCs w:val="22"/>
        </w:rPr>
        <w:t xml:space="preserve"> cost for CBP to calculate and generate overtime invoices is significant.  </w:t>
      </w:r>
      <w:r w:rsidRPr="00091BF8">
        <w:rPr>
          <w:sz w:val="22"/>
          <w:szCs w:val="22"/>
        </w:rPr>
        <w:t>Simplifying the process</w:t>
      </w:r>
      <w:r w:rsidR="00014D0C" w:rsidRPr="00091BF8">
        <w:rPr>
          <w:sz w:val="22"/>
          <w:szCs w:val="22"/>
        </w:rPr>
        <w:t xml:space="preserve"> would </w:t>
      </w:r>
      <w:r w:rsidRPr="00091BF8">
        <w:rPr>
          <w:sz w:val="22"/>
          <w:szCs w:val="22"/>
        </w:rPr>
        <w:t xml:space="preserve">undoubtedly </w:t>
      </w:r>
      <w:r w:rsidR="00014D0C" w:rsidRPr="00091BF8">
        <w:rPr>
          <w:sz w:val="22"/>
          <w:szCs w:val="22"/>
        </w:rPr>
        <w:t>provide significant cost savings for both industry and CBP.</w:t>
      </w:r>
      <w:r w:rsidRPr="00091BF8">
        <w:rPr>
          <w:sz w:val="22"/>
          <w:szCs w:val="22"/>
        </w:rPr>
        <w:t xml:space="preserve">  </w:t>
      </w:r>
    </w:p>
    <w:p w14:paraId="6F4945F6" w14:textId="54C35290" w:rsidR="00DB2455" w:rsidRPr="00091BF8" w:rsidRDefault="00DB2455" w:rsidP="00DB2455">
      <w:pPr>
        <w:rPr>
          <w:sz w:val="22"/>
          <w:szCs w:val="22"/>
        </w:rPr>
      </w:pPr>
    </w:p>
    <w:p w14:paraId="64434CFB" w14:textId="025571E1" w:rsidR="00091BF8" w:rsidRPr="00091BF8" w:rsidRDefault="00091BF8" w:rsidP="00DB2455">
      <w:pPr>
        <w:rPr>
          <w:sz w:val="22"/>
          <w:szCs w:val="22"/>
        </w:rPr>
      </w:pPr>
      <w:r w:rsidRPr="00091BF8">
        <w:rPr>
          <w:sz w:val="22"/>
          <w:szCs w:val="22"/>
        </w:rPr>
        <w:t>The process as we understand it is as follows:</w:t>
      </w:r>
    </w:p>
    <w:p w14:paraId="22FE82A2" w14:textId="77777777" w:rsidR="00091BF8" w:rsidRPr="00091BF8" w:rsidRDefault="00091BF8" w:rsidP="00DB2455">
      <w:pPr>
        <w:rPr>
          <w:sz w:val="22"/>
          <w:szCs w:val="22"/>
        </w:rPr>
      </w:pPr>
    </w:p>
    <w:p w14:paraId="690DDB29" w14:textId="75288A80" w:rsidR="00DB2455" w:rsidRPr="0089669A" w:rsidRDefault="0089669A" w:rsidP="0089669A">
      <w:pPr>
        <w:jc w:val="both"/>
        <w:rPr>
          <w:sz w:val="22"/>
          <w:szCs w:val="22"/>
        </w:rPr>
      </w:pPr>
      <w:r w:rsidRPr="0089669A">
        <w:rPr>
          <w:b/>
          <w:sz w:val="22"/>
          <w:szCs w:val="22"/>
          <w:u w:val="single"/>
        </w:rPr>
        <w:t>L</w:t>
      </w:r>
      <w:r w:rsidR="00091BF8" w:rsidRPr="0089669A">
        <w:rPr>
          <w:b/>
          <w:sz w:val="22"/>
          <w:szCs w:val="22"/>
          <w:u w:val="single"/>
        </w:rPr>
        <w:t xml:space="preserve">egacy Customs and Agriculture </w:t>
      </w:r>
      <w:r w:rsidRPr="0089669A">
        <w:rPr>
          <w:b/>
          <w:sz w:val="22"/>
          <w:szCs w:val="22"/>
          <w:u w:val="single"/>
        </w:rPr>
        <w:t>P</w:t>
      </w:r>
      <w:r w:rsidR="00091BF8" w:rsidRPr="0089669A">
        <w:rPr>
          <w:b/>
          <w:sz w:val="22"/>
          <w:szCs w:val="22"/>
          <w:u w:val="single"/>
        </w:rPr>
        <w:t>ersonnel</w:t>
      </w:r>
      <w:r w:rsidRPr="0089669A">
        <w:rPr>
          <w:sz w:val="22"/>
          <w:szCs w:val="22"/>
        </w:rPr>
        <w:t>:  Following</w:t>
      </w:r>
      <w:r w:rsidR="00014D0C" w:rsidRPr="0089669A">
        <w:rPr>
          <w:sz w:val="22"/>
          <w:szCs w:val="22"/>
        </w:rPr>
        <w:t xml:space="preserve"> the overtime service, a work ticket is entered into the payroll system at the port office</w:t>
      </w:r>
      <w:r w:rsidR="00091BF8" w:rsidRPr="0089669A">
        <w:rPr>
          <w:sz w:val="22"/>
          <w:szCs w:val="22"/>
        </w:rPr>
        <w:t>.</w:t>
      </w:r>
      <w:r w:rsidR="00014D0C" w:rsidRPr="0089669A">
        <w:rPr>
          <w:sz w:val="22"/>
          <w:szCs w:val="22"/>
        </w:rPr>
        <w:t xml:space="preserve"> </w:t>
      </w:r>
      <w:r w:rsidR="00091BF8" w:rsidRPr="0089669A">
        <w:rPr>
          <w:sz w:val="22"/>
          <w:szCs w:val="22"/>
        </w:rPr>
        <w:t xml:space="preserve"> </w:t>
      </w:r>
      <w:r w:rsidRPr="0089669A">
        <w:rPr>
          <w:sz w:val="22"/>
          <w:szCs w:val="22"/>
        </w:rPr>
        <w:t>When payroll is processed, o</w:t>
      </w:r>
      <w:r w:rsidR="00091BF8" w:rsidRPr="0089669A">
        <w:rPr>
          <w:sz w:val="22"/>
          <w:szCs w:val="22"/>
        </w:rPr>
        <w:t>vertime</w:t>
      </w:r>
      <w:r w:rsidR="00014D0C" w:rsidRPr="0089669A">
        <w:rPr>
          <w:sz w:val="22"/>
          <w:szCs w:val="22"/>
        </w:rPr>
        <w:t xml:space="preserve"> is calculated</w:t>
      </w:r>
      <w:r w:rsidR="00091BF8" w:rsidRPr="0089669A">
        <w:rPr>
          <w:sz w:val="22"/>
          <w:szCs w:val="22"/>
        </w:rPr>
        <w:t xml:space="preserve"> and</w:t>
      </w:r>
      <w:r w:rsidR="00014D0C" w:rsidRPr="0089669A">
        <w:rPr>
          <w:sz w:val="22"/>
          <w:szCs w:val="22"/>
        </w:rPr>
        <w:t xml:space="preserve"> added to the CBP officers’ payroll</w:t>
      </w:r>
      <w:r w:rsidR="00091BF8" w:rsidRPr="0089669A">
        <w:rPr>
          <w:sz w:val="22"/>
          <w:szCs w:val="22"/>
        </w:rPr>
        <w:t>. Based on this dat</w:t>
      </w:r>
      <w:r w:rsidRPr="0089669A">
        <w:rPr>
          <w:sz w:val="22"/>
          <w:szCs w:val="22"/>
        </w:rPr>
        <w:t>a</w:t>
      </w:r>
      <w:r w:rsidR="00091BF8" w:rsidRPr="0089669A">
        <w:rPr>
          <w:sz w:val="22"/>
          <w:szCs w:val="22"/>
        </w:rPr>
        <w:t>, CBP then generates the invoice for overtime services</w:t>
      </w:r>
      <w:r w:rsidR="00014D0C" w:rsidRPr="0089669A">
        <w:rPr>
          <w:sz w:val="22"/>
          <w:szCs w:val="22"/>
        </w:rPr>
        <w:t>.  These procedures have significantly shortened the window for receipt of the overtime invoices, however, ship agents</w:t>
      </w:r>
      <w:r w:rsidR="00A30026">
        <w:rPr>
          <w:sz w:val="22"/>
          <w:szCs w:val="22"/>
        </w:rPr>
        <w:t xml:space="preserve"> </w:t>
      </w:r>
      <w:r w:rsidR="00014D0C" w:rsidRPr="0089669A">
        <w:rPr>
          <w:sz w:val="22"/>
          <w:szCs w:val="22"/>
        </w:rPr>
        <w:t>are under constant pressure by their principals to reduce the timeframe for settlement of their account</w:t>
      </w:r>
      <w:r w:rsidR="00A30026">
        <w:rPr>
          <w:sz w:val="22"/>
          <w:szCs w:val="22"/>
        </w:rPr>
        <w:t>s</w:t>
      </w:r>
      <w:r w:rsidR="00014D0C" w:rsidRPr="0089669A">
        <w:rPr>
          <w:sz w:val="22"/>
          <w:szCs w:val="22"/>
        </w:rPr>
        <w:t xml:space="preserve">.   </w:t>
      </w:r>
      <w:r w:rsidR="00A30026">
        <w:rPr>
          <w:sz w:val="22"/>
          <w:szCs w:val="22"/>
        </w:rPr>
        <w:t>This process can take from two weeks to one month, depending the payroll cycle</w:t>
      </w:r>
      <w:r w:rsidR="00014D0C" w:rsidRPr="0089669A">
        <w:rPr>
          <w:sz w:val="22"/>
          <w:szCs w:val="22"/>
        </w:rPr>
        <w:t>.</w:t>
      </w:r>
    </w:p>
    <w:p w14:paraId="564725C5" w14:textId="77777777" w:rsidR="0089669A" w:rsidRDefault="0089669A" w:rsidP="00DB2455">
      <w:pPr>
        <w:jc w:val="both"/>
        <w:rPr>
          <w:sz w:val="22"/>
          <w:szCs w:val="22"/>
        </w:rPr>
      </w:pPr>
    </w:p>
    <w:p w14:paraId="629785D3" w14:textId="38A8FC31" w:rsidR="00014D0C" w:rsidRPr="00091BF8" w:rsidRDefault="0089669A" w:rsidP="00DB2455">
      <w:pPr>
        <w:jc w:val="both"/>
        <w:rPr>
          <w:sz w:val="22"/>
          <w:szCs w:val="22"/>
        </w:rPr>
      </w:pPr>
      <w:r w:rsidRPr="0089669A">
        <w:rPr>
          <w:b/>
          <w:sz w:val="22"/>
          <w:szCs w:val="22"/>
          <w:u w:val="single"/>
        </w:rPr>
        <w:t>L</w:t>
      </w:r>
      <w:r w:rsidR="00014D0C" w:rsidRPr="0089669A">
        <w:rPr>
          <w:b/>
          <w:sz w:val="22"/>
          <w:szCs w:val="22"/>
          <w:u w:val="single"/>
        </w:rPr>
        <w:t>egacy Immigration Officers</w:t>
      </w:r>
      <w:r>
        <w:rPr>
          <w:sz w:val="22"/>
          <w:szCs w:val="22"/>
        </w:rPr>
        <w:t>:  U</w:t>
      </w:r>
      <w:r w:rsidR="00014D0C" w:rsidRPr="00091BF8">
        <w:rPr>
          <w:sz w:val="22"/>
          <w:szCs w:val="22"/>
        </w:rPr>
        <w:t>pon completion of service, the port must</w:t>
      </w:r>
      <w:r>
        <w:rPr>
          <w:sz w:val="22"/>
          <w:szCs w:val="22"/>
        </w:rPr>
        <w:t xml:space="preserve"> </w:t>
      </w:r>
      <w:r w:rsidR="00014D0C" w:rsidRPr="00091BF8">
        <w:rPr>
          <w:sz w:val="22"/>
          <w:szCs w:val="22"/>
        </w:rPr>
        <w:t xml:space="preserve">complete form G202 which can be faxed, mailed, or emailed to the Revenue Division where it </w:t>
      </w:r>
      <w:r>
        <w:rPr>
          <w:sz w:val="22"/>
          <w:szCs w:val="22"/>
        </w:rPr>
        <w:t xml:space="preserve">is </w:t>
      </w:r>
      <w:r w:rsidR="00014D0C" w:rsidRPr="00091BF8">
        <w:rPr>
          <w:sz w:val="22"/>
          <w:szCs w:val="22"/>
        </w:rPr>
        <w:t xml:space="preserve">manually </w:t>
      </w:r>
      <w:r>
        <w:rPr>
          <w:sz w:val="22"/>
          <w:szCs w:val="22"/>
        </w:rPr>
        <w:t>processed</w:t>
      </w:r>
      <w:r w:rsidR="00014D0C" w:rsidRPr="00091BF8">
        <w:rPr>
          <w:sz w:val="22"/>
          <w:szCs w:val="22"/>
        </w:rPr>
        <w:t xml:space="preserve">.  Following the merging of Customs and Immigration and a CBP legal ruling, the G202 requires two manual calculations prior to </w:t>
      </w:r>
      <w:r>
        <w:rPr>
          <w:sz w:val="22"/>
          <w:szCs w:val="22"/>
        </w:rPr>
        <w:t>invoicing</w:t>
      </w:r>
      <w:r w:rsidR="00014D0C" w:rsidRPr="00091BF8">
        <w:rPr>
          <w:sz w:val="22"/>
          <w:szCs w:val="22"/>
        </w:rPr>
        <w:t xml:space="preserve"> the lesser of the two amounts.  A number of actions can delay </w:t>
      </w:r>
      <w:r>
        <w:rPr>
          <w:sz w:val="22"/>
          <w:szCs w:val="22"/>
        </w:rPr>
        <w:t>billing</w:t>
      </w:r>
      <w:r w:rsidR="00014D0C" w:rsidRPr="00091BF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14D0C" w:rsidRPr="00091BF8">
        <w:rPr>
          <w:sz w:val="22"/>
          <w:szCs w:val="22"/>
        </w:rPr>
        <w:t xml:space="preserve"> the port office does not send the G202 immediately following service</w:t>
      </w:r>
      <w:r>
        <w:rPr>
          <w:sz w:val="22"/>
          <w:szCs w:val="22"/>
        </w:rPr>
        <w:t xml:space="preserve"> </w:t>
      </w:r>
      <w:r w:rsidR="00014D0C" w:rsidRPr="00091BF8">
        <w:rPr>
          <w:sz w:val="22"/>
          <w:szCs w:val="22"/>
        </w:rPr>
        <w:t>and/or the Revenue Division may not be prepared to handle the number of G202s if the port send</w:t>
      </w:r>
      <w:r w:rsidR="00313F76">
        <w:rPr>
          <w:sz w:val="22"/>
          <w:szCs w:val="22"/>
        </w:rPr>
        <w:t>s the forms</w:t>
      </w:r>
      <w:r w:rsidR="00014D0C" w:rsidRPr="00091BF8">
        <w:rPr>
          <w:sz w:val="22"/>
          <w:szCs w:val="22"/>
        </w:rPr>
        <w:t xml:space="preserve"> in batches</w:t>
      </w:r>
      <w:r w:rsidR="00313F76">
        <w:rPr>
          <w:sz w:val="22"/>
          <w:szCs w:val="22"/>
        </w:rPr>
        <w:t xml:space="preserve"> rather than as services is provided</w:t>
      </w:r>
      <w:r w:rsidR="00014D0C" w:rsidRPr="00091BF8">
        <w:rPr>
          <w:sz w:val="22"/>
          <w:szCs w:val="22"/>
        </w:rPr>
        <w:t xml:space="preserve">.  </w:t>
      </w:r>
    </w:p>
    <w:p w14:paraId="39DE809C" w14:textId="18204F61" w:rsidR="00DB2455" w:rsidRPr="0089669A" w:rsidRDefault="00014D0C" w:rsidP="0089669A">
      <w:pPr>
        <w:pStyle w:val="Heading1"/>
      </w:pPr>
      <w:r w:rsidRPr="0089669A">
        <w:lastRenderedPageBreak/>
        <w:t>Proposed Solutions</w:t>
      </w:r>
    </w:p>
    <w:p w14:paraId="27F8A2D6" w14:textId="77777777" w:rsidR="00DB2455" w:rsidRPr="00091BF8" w:rsidRDefault="00DB2455" w:rsidP="00DB2455">
      <w:pPr>
        <w:pStyle w:val="ListParagraph"/>
        <w:ind w:left="0"/>
        <w:rPr>
          <w:rFonts w:ascii="Times New Roman" w:hAnsi="Times New Roman" w:cs="Times New Roman"/>
        </w:rPr>
      </w:pPr>
    </w:p>
    <w:p w14:paraId="1D61578D" w14:textId="77777777" w:rsidR="00A30026" w:rsidRPr="00A30026" w:rsidRDefault="00A30026" w:rsidP="00350173">
      <w:pPr>
        <w:pStyle w:val="ListParagraph"/>
        <w:numPr>
          <w:ilvl w:val="0"/>
          <w:numId w:val="5"/>
        </w:numPr>
        <w:spacing w:after="120" w:line="240" w:lineRule="auto"/>
        <w:ind w:right="-8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processes to allow for instant transmission of invoices electronically to the party requesting service.</w:t>
      </w:r>
    </w:p>
    <w:p w14:paraId="71A3FF47" w14:textId="0784AF8A" w:rsidR="00602A07" w:rsidRPr="00A30026" w:rsidRDefault="00417A47" w:rsidP="00350173">
      <w:pPr>
        <w:pStyle w:val="ListParagraph"/>
        <w:numPr>
          <w:ilvl w:val="0"/>
          <w:numId w:val="5"/>
        </w:numPr>
        <w:spacing w:after="120" w:line="240" w:lineRule="auto"/>
        <w:ind w:right="-86"/>
        <w:contextualSpacing w:val="0"/>
        <w:jc w:val="both"/>
        <w:rPr>
          <w:rFonts w:ascii="Times New Roman" w:hAnsi="Times New Roman" w:cs="Times New Roman"/>
        </w:rPr>
      </w:pPr>
      <w:r w:rsidRPr="00091BF8">
        <w:rPr>
          <w:rFonts w:ascii="Times New Roman" w:hAnsi="Times New Roman" w:cs="Times New Roman"/>
        </w:rPr>
        <w:t xml:space="preserve">Add </w:t>
      </w:r>
      <w:r w:rsidR="00602A07" w:rsidRPr="00091BF8">
        <w:rPr>
          <w:rFonts w:ascii="Times New Roman" w:hAnsi="Times New Roman" w:cs="Times New Roman"/>
        </w:rPr>
        <w:t>language to DHS Title 6 whereby all CBP reimbursable overtime is</w:t>
      </w:r>
      <w:r w:rsidRPr="00091BF8">
        <w:rPr>
          <w:rFonts w:ascii="Times New Roman" w:hAnsi="Times New Roman" w:cs="Times New Roman"/>
        </w:rPr>
        <w:t xml:space="preserve"> </w:t>
      </w:r>
      <w:r w:rsidR="00602A07" w:rsidRPr="00091BF8">
        <w:rPr>
          <w:rFonts w:ascii="Times New Roman" w:hAnsi="Times New Roman" w:cs="Times New Roman"/>
        </w:rPr>
        <w:t>based on a user fee calculated an</w:t>
      </w:r>
      <w:r w:rsidRPr="00091BF8">
        <w:rPr>
          <w:rFonts w:ascii="Times New Roman" w:hAnsi="Times New Roman" w:cs="Times New Roman"/>
        </w:rPr>
        <w:t>d set annually</w:t>
      </w:r>
      <w:r w:rsidR="00A30026">
        <w:rPr>
          <w:rFonts w:ascii="Times New Roman" w:hAnsi="Times New Roman" w:cs="Times New Roman"/>
        </w:rPr>
        <w:t xml:space="preserve"> </w:t>
      </w:r>
      <w:r w:rsidRPr="00091BF8">
        <w:rPr>
          <w:rFonts w:ascii="Times New Roman" w:hAnsi="Times New Roman" w:cs="Times New Roman"/>
        </w:rPr>
        <w:t xml:space="preserve">based on a simple </w:t>
      </w:r>
      <w:r w:rsidR="00602A07" w:rsidRPr="00091BF8">
        <w:rPr>
          <w:rFonts w:ascii="Times New Roman" w:hAnsi="Times New Roman" w:cs="Times New Roman"/>
        </w:rPr>
        <w:t xml:space="preserve">average of the overtime fees from September through August the previous year plus the anticipated increase </w:t>
      </w:r>
      <w:r w:rsidRPr="00091BF8">
        <w:rPr>
          <w:rFonts w:ascii="Times New Roman" w:hAnsi="Times New Roman" w:cs="Times New Roman"/>
        </w:rPr>
        <w:t>for</w:t>
      </w:r>
      <w:r w:rsidR="00602A07" w:rsidRPr="00091BF8">
        <w:rPr>
          <w:rFonts w:ascii="Times New Roman" w:hAnsi="Times New Roman" w:cs="Times New Roman"/>
        </w:rPr>
        <w:t xml:space="preserve"> </w:t>
      </w:r>
      <w:r w:rsidRPr="00091BF8">
        <w:rPr>
          <w:rFonts w:ascii="Times New Roman" w:hAnsi="Times New Roman" w:cs="Times New Roman"/>
        </w:rPr>
        <w:t xml:space="preserve">the cost of the officer’s </w:t>
      </w:r>
      <w:r w:rsidR="00602A07" w:rsidRPr="00091BF8">
        <w:rPr>
          <w:rFonts w:ascii="Times New Roman" w:hAnsi="Times New Roman" w:cs="Times New Roman"/>
        </w:rPr>
        <w:t xml:space="preserve">hourly service.  </w:t>
      </w:r>
      <w:r w:rsidR="00313F76">
        <w:rPr>
          <w:rFonts w:ascii="Times New Roman" w:hAnsi="Times New Roman" w:cs="Times New Roman"/>
        </w:rPr>
        <w:t>As</w:t>
      </w:r>
      <w:r w:rsidR="00602A07" w:rsidRPr="00091BF8">
        <w:rPr>
          <w:rFonts w:ascii="Times New Roman" w:hAnsi="Times New Roman" w:cs="Times New Roman"/>
        </w:rPr>
        <w:t xml:space="preserve"> a set user fee, </w:t>
      </w:r>
      <w:r w:rsidR="00313F76">
        <w:rPr>
          <w:rFonts w:ascii="Times New Roman" w:hAnsi="Times New Roman" w:cs="Times New Roman"/>
        </w:rPr>
        <w:t xml:space="preserve">overtime </w:t>
      </w:r>
      <w:r w:rsidR="00602A07" w:rsidRPr="00091BF8">
        <w:rPr>
          <w:rFonts w:ascii="Times New Roman" w:hAnsi="Times New Roman" w:cs="Times New Roman"/>
        </w:rPr>
        <w:t xml:space="preserve">can then be collected in advance of or at time of service via the </w:t>
      </w:r>
      <w:r w:rsidR="00A30026">
        <w:rPr>
          <w:rFonts w:ascii="Times New Roman" w:hAnsi="Times New Roman" w:cs="Times New Roman"/>
        </w:rPr>
        <w:t>Mobile Collections and Receipts</w:t>
      </w:r>
      <w:r w:rsidR="00602A07" w:rsidRPr="00091BF8">
        <w:rPr>
          <w:rFonts w:ascii="Times New Roman" w:hAnsi="Times New Roman" w:cs="Times New Roman"/>
        </w:rPr>
        <w:t xml:space="preserve"> device along with other fees (</w:t>
      </w:r>
      <w:r w:rsidR="00313F76">
        <w:rPr>
          <w:rFonts w:ascii="Times New Roman" w:hAnsi="Times New Roman" w:cs="Times New Roman"/>
        </w:rPr>
        <w:t xml:space="preserve">e.g., </w:t>
      </w:r>
      <w:r w:rsidR="00602A07" w:rsidRPr="00091BF8">
        <w:rPr>
          <w:rFonts w:ascii="Times New Roman" w:hAnsi="Times New Roman" w:cs="Times New Roman"/>
        </w:rPr>
        <w:t>CBP User Fee, Tonnage Tax, APHIS User Fee</w:t>
      </w:r>
      <w:r w:rsidR="00313F76">
        <w:rPr>
          <w:rFonts w:ascii="Times New Roman" w:hAnsi="Times New Roman" w:cs="Times New Roman"/>
        </w:rPr>
        <w:t>).</w:t>
      </w:r>
    </w:p>
    <w:p w14:paraId="5757D7B4" w14:textId="04F62BF1" w:rsidR="00A30026" w:rsidRDefault="00417A47" w:rsidP="00A30026">
      <w:pPr>
        <w:pStyle w:val="ListParagraph"/>
        <w:numPr>
          <w:ilvl w:val="0"/>
          <w:numId w:val="5"/>
        </w:numPr>
        <w:spacing w:after="0" w:line="240" w:lineRule="auto"/>
        <w:ind w:right="-86"/>
        <w:contextualSpacing w:val="0"/>
        <w:jc w:val="both"/>
        <w:rPr>
          <w:rFonts w:ascii="Times New Roman" w:hAnsi="Times New Roman" w:cs="Times New Roman"/>
        </w:rPr>
      </w:pPr>
      <w:r w:rsidRPr="00091BF8">
        <w:rPr>
          <w:rFonts w:ascii="Times New Roman" w:hAnsi="Times New Roman" w:cs="Times New Roman"/>
        </w:rPr>
        <w:t xml:space="preserve">Amend </w:t>
      </w:r>
      <w:r w:rsidR="00014D0C" w:rsidRPr="00091BF8">
        <w:rPr>
          <w:rFonts w:ascii="Times New Roman" w:hAnsi="Times New Roman" w:cs="Times New Roman"/>
        </w:rPr>
        <w:t xml:space="preserve">Immigration </w:t>
      </w:r>
      <w:r w:rsidR="00313F76">
        <w:rPr>
          <w:rFonts w:ascii="Times New Roman" w:hAnsi="Times New Roman" w:cs="Times New Roman"/>
        </w:rPr>
        <w:t>s</w:t>
      </w:r>
      <w:r w:rsidR="00014D0C" w:rsidRPr="00091BF8">
        <w:rPr>
          <w:rFonts w:ascii="Times New Roman" w:hAnsi="Times New Roman" w:cs="Times New Roman"/>
        </w:rPr>
        <w:t>tatute, Title 8, to align o</w:t>
      </w:r>
      <w:r w:rsidRPr="00091BF8">
        <w:rPr>
          <w:rFonts w:ascii="Times New Roman" w:hAnsi="Times New Roman" w:cs="Times New Roman"/>
        </w:rPr>
        <w:t xml:space="preserve">vertime calculation with legacy </w:t>
      </w:r>
      <w:r w:rsidR="00014D0C" w:rsidRPr="00091BF8">
        <w:rPr>
          <w:rFonts w:ascii="Times New Roman" w:hAnsi="Times New Roman" w:cs="Times New Roman"/>
        </w:rPr>
        <w:t>Agriculture and Customs officers</w:t>
      </w:r>
      <w:r w:rsidR="00313F76">
        <w:rPr>
          <w:rFonts w:ascii="Times New Roman" w:hAnsi="Times New Roman" w:cs="Times New Roman"/>
        </w:rPr>
        <w:t>,</w:t>
      </w:r>
      <w:r w:rsidR="00014D0C" w:rsidRPr="00091BF8">
        <w:rPr>
          <w:rFonts w:ascii="Times New Roman" w:hAnsi="Times New Roman" w:cs="Times New Roman"/>
        </w:rPr>
        <w:t xml:space="preserve"> thereby eliminating the need to manually</w:t>
      </w:r>
      <w:r w:rsidRPr="00091BF8">
        <w:rPr>
          <w:rFonts w:ascii="Times New Roman" w:hAnsi="Times New Roman" w:cs="Times New Roman"/>
        </w:rPr>
        <w:t xml:space="preserve"> </w:t>
      </w:r>
      <w:r w:rsidR="00014D0C" w:rsidRPr="00091BF8">
        <w:rPr>
          <w:rFonts w:ascii="Times New Roman" w:hAnsi="Times New Roman" w:cs="Times New Roman"/>
        </w:rPr>
        <w:t xml:space="preserve">calculate the overtime fee which </w:t>
      </w:r>
      <w:r w:rsidRPr="00091BF8">
        <w:rPr>
          <w:rFonts w:ascii="Times New Roman" w:hAnsi="Times New Roman" w:cs="Times New Roman"/>
        </w:rPr>
        <w:t>delays</w:t>
      </w:r>
      <w:r w:rsidR="00014D0C" w:rsidRPr="00091BF8">
        <w:rPr>
          <w:rFonts w:ascii="Times New Roman" w:hAnsi="Times New Roman" w:cs="Times New Roman"/>
        </w:rPr>
        <w:t xml:space="preserve"> the billing of same for as much as</w:t>
      </w:r>
      <w:r w:rsidRPr="00091BF8">
        <w:rPr>
          <w:rFonts w:ascii="Times New Roman" w:hAnsi="Times New Roman" w:cs="Times New Roman"/>
        </w:rPr>
        <w:t xml:space="preserve"> </w:t>
      </w:r>
      <w:r w:rsidR="00014D0C" w:rsidRPr="00091BF8">
        <w:rPr>
          <w:rFonts w:ascii="Times New Roman" w:hAnsi="Times New Roman" w:cs="Times New Roman"/>
        </w:rPr>
        <w:t xml:space="preserve">two months.  This, in our view, would be a temporary fix to the problem.  </w:t>
      </w:r>
    </w:p>
    <w:p w14:paraId="72C82EDC" w14:textId="77777777" w:rsidR="00A30026" w:rsidRPr="00A30026" w:rsidRDefault="00A30026" w:rsidP="00A30026">
      <w:pPr>
        <w:pStyle w:val="ListParagraph"/>
        <w:rPr>
          <w:rFonts w:ascii="Times New Roman" w:hAnsi="Times New Roman" w:cs="Times New Roman"/>
        </w:rPr>
      </w:pPr>
    </w:p>
    <w:p w14:paraId="00C5700C" w14:textId="77777777" w:rsidR="00F97BCC" w:rsidRPr="00091BF8" w:rsidRDefault="00F97BCC">
      <w:pPr>
        <w:rPr>
          <w:sz w:val="22"/>
          <w:szCs w:val="22"/>
        </w:rPr>
      </w:pPr>
    </w:p>
    <w:sectPr w:rsidR="00F97BCC" w:rsidRPr="00091BF8" w:rsidSect="004B1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F744" w14:textId="77777777" w:rsidR="00C36B7C" w:rsidRDefault="00C36B7C" w:rsidP="007873D8">
      <w:r>
        <w:separator/>
      </w:r>
    </w:p>
  </w:endnote>
  <w:endnote w:type="continuationSeparator" w:id="0">
    <w:p w14:paraId="15BFF1A0" w14:textId="77777777" w:rsidR="00C36B7C" w:rsidRDefault="00C36B7C" w:rsidP="0078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D4101" w14:textId="77777777" w:rsidR="004B17B9" w:rsidRDefault="004B1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12B5E" w14:textId="76CAD635" w:rsidR="004B17B9" w:rsidRPr="00063EB9" w:rsidRDefault="004B17B9" w:rsidP="004B17B9">
    <w:pPr>
      <w:pStyle w:val="Footer"/>
      <w:pBdr>
        <w:top w:val="single" w:sz="4" w:space="1" w:color="17406D" w:themeColor="text2"/>
      </w:pBdr>
      <w:rPr>
        <w:sz w:val="20"/>
      </w:rPr>
    </w:pPr>
    <w:r w:rsidRPr="00063EB9">
      <w:rPr>
        <w:sz w:val="20"/>
      </w:rPr>
      <w:t xml:space="preserve">NAMO – </w:t>
    </w:r>
    <w:r>
      <w:rPr>
        <w:sz w:val="20"/>
      </w:rPr>
      <w:t>OT billing</w:t>
    </w:r>
    <w:r w:rsidRPr="00063EB9">
      <w:rPr>
        <w:sz w:val="20"/>
      </w:rPr>
      <w:tab/>
    </w:r>
    <w:r w:rsidRPr="00063EB9">
      <w:rPr>
        <w:sz w:val="20"/>
      </w:rPr>
      <w:fldChar w:fldCharType="begin"/>
    </w:r>
    <w:r w:rsidRPr="00063EB9">
      <w:rPr>
        <w:sz w:val="20"/>
      </w:rPr>
      <w:instrText xml:space="preserve"> PAGE  \* Arabic  \* MERGEFORMAT </w:instrText>
    </w:r>
    <w:r w:rsidRPr="00063EB9">
      <w:rPr>
        <w:sz w:val="20"/>
      </w:rPr>
      <w:fldChar w:fldCharType="separate"/>
    </w:r>
    <w:r w:rsidR="00350173">
      <w:rPr>
        <w:noProof/>
        <w:sz w:val="20"/>
      </w:rPr>
      <w:t>2</w:t>
    </w:r>
    <w:r w:rsidRPr="00063EB9">
      <w:rPr>
        <w:sz w:val="20"/>
      </w:rPr>
      <w:fldChar w:fldCharType="end"/>
    </w:r>
    <w:r w:rsidRPr="00063EB9">
      <w:rPr>
        <w:sz w:val="20"/>
      </w:rPr>
      <w:tab/>
      <w:t>6/14/18</w:t>
    </w:r>
  </w:p>
  <w:p w14:paraId="714EDC96" w14:textId="77777777" w:rsidR="004B17B9" w:rsidRDefault="004B1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8088" w14:textId="77777777" w:rsidR="004B17B9" w:rsidRDefault="004B1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7E9EA" w14:textId="77777777" w:rsidR="00C36B7C" w:rsidRDefault="00C36B7C" w:rsidP="007873D8">
      <w:r>
        <w:separator/>
      </w:r>
    </w:p>
  </w:footnote>
  <w:footnote w:type="continuationSeparator" w:id="0">
    <w:p w14:paraId="19555B18" w14:textId="77777777" w:rsidR="00C36B7C" w:rsidRDefault="00C36B7C" w:rsidP="007873D8">
      <w:r>
        <w:continuationSeparator/>
      </w:r>
    </w:p>
  </w:footnote>
  <w:footnote w:id="1">
    <w:p w14:paraId="59352766" w14:textId="49628270" w:rsidR="00350173" w:rsidRDefault="003501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0173">
        <w:t>This discussion refers to services provided at the request of the agent, not those provided to the terminal operator under the 559 Reimbursable Services program.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A27F0" w14:textId="77777777" w:rsidR="004B17B9" w:rsidRDefault="004B1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9E3E" w14:textId="77777777" w:rsidR="004B17B9" w:rsidRDefault="004B1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C39F" w14:textId="77777777" w:rsidR="004B17B9" w:rsidRDefault="004B1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920"/>
    <w:multiLevelType w:val="hybridMultilevel"/>
    <w:tmpl w:val="43907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5448"/>
    <w:multiLevelType w:val="hybridMultilevel"/>
    <w:tmpl w:val="9B5EFC2E"/>
    <w:lvl w:ilvl="0" w:tplc="17D6DE04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54A46"/>
    <w:multiLevelType w:val="hybridMultilevel"/>
    <w:tmpl w:val="6D30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07D79"/>
    <w:multiLevelType w:val="hybridMultilevel"/>
    <w:tmpl w:val="BD74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7C72"/>
    <w:multiLevelType w:val="hybridMultilevel"/>
    <w:tmpl w:val="7244F770"/>
    <w:lvl w:ilvl="0" w:tplc="0CB83DE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0C"/>
    <w:rsid w:val="00014D0C"/>
    <w:rsid w:val="000557FB"/>
    <w:rsid w:val="00091BF8"/>
    <w:rsid w:val="000C5E47"/>
    <w:rsid w:val="003052E4"/>
    <w:rsid w:val="00313F76"/>
    <w:rsid w:val="00350173"/>
    <w:rsid w:val="00417A47"/>
    <w:rsid w:val="00423D12"/>
    <w:rsid w:val="004B17B9"/>
    <w:rsid w:val="00602A07"/>
    <w:rsid w:val="007873D8"/>
    <w:rsid w:val="0089669A"/>
    <w:rsid w:val="00A30026"/>
    <w:rsid w:val="00A82E86"/>
    <w:rsid w:val="00AA01F3"/>
    <w:rsid w:val="00BB30FD"/>
    <w:rsid w:val="00C36B7C"/>
    <w:rsid w:val="00DB2455"/>
    <w:rsid w:val="00F97BCC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B302"/>
  <w15:docId w15:val="{C4E03EB2-3D97-45C2-97B1-D20A132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69A"/>
    <w:pPr>
      <w:keepNext/>
      <w:keepLines/>
      <w:pBdr>
        <w:bottom w:val="single" w:sz="4" w:space="1" w:color="17406D" w:themeColor="text2"/>
      </w:pBdr>
      <w:spacing w:before="12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669A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96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9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1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1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6A10-4856-4193-974E-335DCE8E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Lisa Himber</cp:lastModifiedBy>
  <cp:revision>8</cp:revision>
  <cp:lastPrinted>2018-05-09T14:23:00Z</cp:lastPrinted>
  <dcterms:created xsi:type="dcterms:W3CDTF">2018-05-04T11:05:00Z</dcterms:created>
  <dcterms:modified xsi:type="dcterms:W3CDTF">2018-05-09T14:51:00Z</dcterms:modified>
</cp:coreProperties>
</file>